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471-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706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 w:bidi="ar-SA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гр. Нестерцовій Г.О. проєкту землеустрою щодо відведення</w:t>
      </w:r>
      <w:r>
        <w:rPr>
          <w:rFonts w:eastAsia="Times New Roman" w:cs="Calibri"/>
          <w:b/>
          <w:bCs/>
          <w:iCs/>
          <w:color w:val="000000"/>
          <w:lang w:val="uk-UA" w:eastAsia="ru-RU" w:bidi="ar-SA"/>
        </w:rPr>
        <w:t xml:space="preserve"> земельної ділянки для індивідуального садівництва,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Х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eastAsia="Times New Roman" w:cs="Times New Roman"/>
          <w:iCs/>
          <w:color w:val="000000"/>
          <w:lang w:val="uk-UA"/>
        </w:rPr>
        <w:t>Розглянувши заяву</w:t>
      </w:r>
      <w:r>
        <w:rPr>
          <w:rFonts w:eastAsia="Times New Roman" w:cs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Нестерцової Галини Олексіївни,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>, про затвердження проєкту землеустрою щодо відведення земельної ділянки для індивідуального садівництва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 xml:space="preserve">, що розташована по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,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враховуючи наданий проєкт землеустрою щодо відведення земельної ділянки, виконаний ФОП Солдатенко В.В., витяг з Державного земельного кадастру про земельну ділянку № НВ-5609200602021 від 19.03.2021 року, наданий відділом в Острозькому районі Головного управління Держгеокадастру у Рівненській області,  керуючись ст. 12, 22,33, 81,118,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1. Затвердити </w:t>
      </w:r>
      <w:r>
        <w:rPr>
          <w:rFonts w:eastAsia="Times New Roman" w:cs="Times New Roman"/>
          <w:bCs/>
          <w:iCs/>
          <w:color w:val="000000"/>
          <w:lang w:val="uk-UA" w:bidi="ar-SA"/>
        </w:rPr>
        <w:t>проєкт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землеустрою щодо відведення земельної ділянки                             </w:t>
      </w:r>
      <w:r>
        <w:rPr>
          <w:rFonts w:eastAsia="Times New Roman" w:cs="Times New Roman"/>
          <w:bCs/>
          <w:iCs/>
          <w:color w:val="000000"/>
          <w:lang w:val="uk-UA" w:bidi="ar-SA"/>
        </w:rPr>
        <w:t>гр. Нестерцовій Галині Олексіївні</w:t>
      </w:r>
      <w:r>
        <w:rPr>
          <w:rFonts w:eastAsia="Times New Roman" w:cs="Calibri"/>
          <w:iCs/>
          <w:color w:val="000000"/>
          <w:lang w:val="uk-UA" w:eastAsia="ru-RU"/>
        </w:rPr>
        <w:t xml:space="preserve"> для індивідуального садівництва (код КВЦПЗ - 01.05),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в                  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Зміївського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  <w:lang w:val="uk-UA"/>
        </w:rPr>
        <w:t>2. Передати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в приватну власність гр. Нестерцовій Галині Олексіївні, ідентифікаційний номер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, із земель сільськогосподарського призначення комунальної власності територіальної громади Зміївської міської ради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в межах населеного пункту с-ще Черемушне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, кадастровий номер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6321755305:00:001:0223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, площею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 xml:space="preserve"> 0,0843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га, що розташована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 xml:space="preserve">по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,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для індивідуального садівництва.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Cs/>
          <w:iCs/>
          <w:color w:val="000000"/>
          <w:lang w:val="uk-UA" w:eastAsia="ru-RU" w:bidi="ar-SA"/>
        </w:rPr>
        <w:t>6321755305:00:001:0223</w:t>
      </w:r>
      <w:r>
        <w:rPr>
          <w:rFonts w:eastAsia="Times New Roman" w:cs="Times New Roman"/>
          <w:bCs/>
          <w:iCs/>
          <w:color w:val="000000"/>
          <w:lang w:val="uk-UA" w:bidi="ar-SA"/>
        </w:rPr>
        <w:t>, що передається у власність гр. Нестерцовій Г.О.,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>4. Рекомендувати гр. Нестерцовій Г.О.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eastAsia="Times New Roman" w:cs="Times New Roman"/>
          <w:bCs/>
          <w:iCs/>
          <w:color w:val="000000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>6.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Міський голова     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LibreOffice/5.1.6.2$Linux_X86_64 LibreOffice_project/10m0$Build-2</Application>
  <Pages>1</Pages>
  <Words>325</Words>
  <Characters>2242</Characters>
  <CharactersWithSpaces>2779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2021-04-17T07:54:00Z</cp:lastPrinted>
  <dcterms:modified xsi:type="dcterms:W3CDTF">2021-04-19T12:53:55Z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